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E7460" w14:textId="2180AE4B" w:rsidR="008C0D79" w:rsidRDefault="008C0D79" w:rsidP="008C0D79">
      <w:pPr>
        <w:spacing w:after="0" w:line="240" w:lineRule="auto"/>
        <w:rPr>
          <w:rFonts w:eastAsia="Calibri" w:cs="Times New Roman"/>
          <w:lang w:bidi="en-US"/>
        </w:rPr>
      </w:pPr>
      <w:r>
        <w:rPr>
          <w:rFonts w:eastAsia="Calibri" w:cs="Times New Roman"/>
          <w:lang w:bidi="en-US"/>
        </w:rPr>
        <w:t>FOR IMMEDIATE RELEASE</w:t>
      </w:r>
      <w:r>
        <w:rPr>
          <w:rFonts w:eastAsia="Calibri" w:cs="Times New Roman"/>
          <w:lang w:bidi="en-US"/>
        </w:rPr>
        <w:br/>
      </w:r>
      <w:r w:rsidR="00EE24DE">
        <w:rPr>
          <w:rFonts w:eastAsia="Calibri" w:cs="Times New Roman"/>
          <w:lang w:bidi="en-US"/>
        </w:rPr>
        <w:t>July 18</w:t>
      </w:r>
      <w:r>
        <w:rPr>
          <w:rFonts w:eastAsia="Calibri" w:cs="Times New Roman"/>
          <w:lang w:bidi="en-US"/>
        </w:rPr>
        <w:t>, 2019</w:t>
      </w:r>
    </w:p>
    <w:p w14:paraId="05A340F3" w14:textId="77777777" w:rsidR="008C0D79" w:rsidRDefault="008C0D79" w:rsidP="008C0D79">
      <w:pPr>
        <w:spacing w:after="0" w:line="240" w:lineRule="auto"/>
        <w:rPr>
          <w:rFonts w:eastAsia="Calibri" w:cs="Times New Roman"/>
          <w:lang w:bidi="en-US"/>
        </w:rPr>
      </w:pPr>
    </w:p>
    <w:p w14:paraId="62FF54FC" w14:textId="77777777" w:rsidR="008C0D79" w:rsidRDefault="008C0D79" w:rsidP="008C0D79">
      <w:pPr>
        <w:spacing w:after="0" w:line="240" w:lineRule="auto"/>
        <w:outlineLvl w:val="0"/>
        <w:rPr>
          <w:rFonts w:eastAsia="Calibri" w:cs="Times New Roman"/>
          <w:lang w:bidi="en-US"/>
        </w:rPr>
      </w:pPr>
      <w:r>
        <w:rPr>
          <w:rFonts w:eastAsia="Calibri" w:cs="Times New Roman"/>
          <w:lang w:bidi="en-US"/>
        </w:rPr>
        <w:t>Media contact:</w:t>
      </w:r>
      <w:r>
        <w:rPr>
          <w:rFonts w:eastAsia="Calibri" w:cs="Times New Roman"/>
          <w:lang w:bidi="en-US"/>
        </w:rPr>
        <w:tab/>
        <w:t>Andrew Aldrich</w:t>
      </w:r>
    </w:p>
    <w:p w14:paraId="786C35EA" w14:textId="77777777" w:rsidR="008C0D79" w:rsidRDefault="008C0D79" w:rsidP="008C0D79">
      <w:pPr>
        <w:spacing w:after="0" w:line="240" w:lineRule="auto"/>
        <w:ind w:left="720" w:firstLine="720"/>
        <w:rPr>
          <w:rFonts w:eastAsia="Calibri" w:cs="Times New Roman"/>
          <w:lang w:bidi="en-US"/>
        </w:rPr>
      </w:pPr>
      <w:r>
        <w:rPr>
          <w:rFonts w:eastAsia="Calibri" w:cs="Times New Roman"/>
          <w:lang w:bidi="en-US"/>
        </w:rPr>
        <w:t>410-654-0000, ext. 7</w:t>
      </w:r>
    </w:p>
    <w:p w14:paraId="6A5D4133" w14:textId="77777777" w:rsidR="008C0D79" w:rsidRDefault="008C0D79" w:rsidP="008C0D79">
      <w:pPr>
        <w:spacing w:after="0" w:line="240" w:lineRule="auto"/>
        <w:ind w:left="720" w:firstLine="720"/>
        <w:rPr>
          <w:rFonts w:eastAsia="Calibri" w:cs="Times New Roman"/>
          <w:lang w:bidi="en-US"/>
        </w:rPr>
      </w:pPr>
      <w:r>
        <w:rPr>
          <w:rFonts w:eastAsia="Calibri" w:cs="Times New Roman"/>
          <w:lang w:bidi="en-US"/>
        </w:rPr>
        <w:t>410-259-9695 (cell)</w:t>
      </w:r>
    </w:p>
    <w:p w14:paraId="169B30A6" w14:textId="77777777" w:rsidR="008C0D79" w:rsidRDefault="00856CB4" w:rsidP="008C0D79">
      <w:pPr>
        <w:spacing w:after="0" w:line="240" w:lineRule="auto"/>
        <w:ind w:left="720" w:firstLine="720"/>
        <w:rPr>
          <w:rFonts w:eastAsia="Calibri" w:cs="Times New Roman"/>
          <w:color w:val="0000FF"/>
          <w:u w:val="single"/>
          <w:lang w:bidi="en-US"/>
        </w:rPr>
      </w:pPr>
      <w:hyperlink r:id="rId7" w:history="1">
        <w:r w:rsidR="008C0D79">
          <w:rPr>
            <w:rStyle w:val="Hyperlink"/>
            <w:rFonts w:eastAsia="Calibri" w:cs="Times New Roman"/>
            <w:color w:val="0000FF"/>
            <w:lang w:bidi="en-US"/>
          </w:rPr>
          <w:t>andrew@bonnieheneson.com</w:t>
        </w:r>
      </w:hyperlink>
    </w:p>
    <w:p w14:paraId="5AA61217" w14:textId="77777777" w:rsidR="008C0D79" w:rsidRDefault="008C0D79" w:rsidP="008C0D79">
      <w:pPr>
        <w:spacing w:after="0" w:line="240" w:lineRule="auto"/>
        <w:rPr>
          <w:rFonts w:eastAsia="Calibri" w:cs="Times New Roman"/>
          <w:lang w:bidi="en-US"/>
        </w:rPr>
      </w:pPr>
    </w:p>
    <w:p w14:paraId="3010E8A1" w14:textId="62DB4864" w:rsidR="008C0D79" w:rsidRDefault="008C0D79" w:rsidP="008C0D79">
      <w:pPr>
        <w:spacing w:after="0" w:line="240" w:lineRule="auto"/>
        <w:jc w:val="center"/>
        <w:rPr>
          <w:rFonts w:eastAsia="Calibri" w:cs="Times New Roman"/>
          <w:b/>
          <w:sz w:val="28"/>
          <w:lang w:bidi="en-US"/>
        </w:rPr>
      </w:pPr>
      <w:r>
        <w:rPr>
          <w:rFonts w:eastAsia="Calibri" w:cs="Times New Roman"/>
          <w:b/>
          <w:sz w:val="28"/>
          <w:lang w:bidi="en-US"/>
        </w:rPr>
        <w:t>Executive Alliance names Lisa Hayes board president</w:t>
      </w:r>
    </w:p>
    <w:p w14:paraId="13B92E06" w14:textId="77777777" w:rsidR="008C0D79" w:rsidRDefault="008C0D79" w:rsidP="008C0D79">
      <w:pPr>
        <w:spacing w:after="0" w:line="240" w:lineRule="auto"/>
        <w:rPr>
          <w:rFonts w:eastAsia="Calibri" w:cs="Times New Roman"/>
          <w:lang w:bidi="en-US"/>
        </w:rPr>
      </w:pPr>
    </w:p>
    <w:p w14:paraId="25F33739" w14:textId="18907B98" w:rsidR="007D1AD4" w:rsidRDefault="008C0D79" w:rsidP="007D1AD4">
      <w:pPr>
        <w:spacing w:after="0" w:line="240" w:lineRule="auto"/>
      </w:pPr>
      <w:r>
        <w:t>BALTIMORE—</w:t>
      </w:r>
      <w:r>
        <w:rPr>
          <w:rFonts w:cs="Calibri"/>
          <w:color w:val="000000"/>
        </w:rPr>
        <w:t>Executive Alliance,</w:t>
      </w:r>
      <w:r w:rsidR="007D1AD4">
        <w:rPr>
          <w:rFonts w:cs="Calibri"/>
          <w:color w:val="000000"/>
        </w:rPr>
        <w:t xml:space="preserve"> a statewide not-for-profit organization that</w:t>
      </w:r>
      <w:r>
        <w:rPr>
          <w:rFonts w:cs="Calibri"/>
          <w:color w:val="000000"/>
        </w:rPr>
        <w:t xml:space="preserve"> promotes the</w:t>
      </w:r>
      <w:r w:rsidR="00856CB4">
        <w:rPr>
          <w:rFonts w:cs="Calibri"/>
          <w:color w:val="000000"/>
        </w:rPr>
        <w:t xml:space="preserve"> </w:t>
      </w:r>
      <w:r>
        <w:rPr>
          <w:rFonts w:cs="Calibri"/>
          <w:color w:val="000000"/>
        </w:rPr>
        <w:t>advancement of women in professional and executive roles,</w:t>
      </w:r>
      <w:r>
        <w:t xml:space="preserve"> named </w:t>
      </w:r>
      <w:r>
        <w:rPr>
          <w:b/>
        </w:rPr>
        <w:t>Lisa Hayes</w:t>
      </w:r>
      <w:r>
        <w:t xml:space="preserve"> president</w:t>
      </w:r>
      <w:r w:rsidR="00690E87">
        <w:t xml:space="preserve"> of the board of directors</w:t>
      </w:r>
      <w:r>
        <w:t>.</w:t>
      </w:r>
      <w:r>
        <w:rPr>
          <w:rFonts w:eastAsia="Calibri" w:cs="Times New Roman"/>
          <w:lang w:bidi="en-US"/>
        </w:rPr>
        <w:t xml:space="preserve"> </w:t>
      </w:r>
      <w:r w:rsidR="007D1AD4">
        <w:t xml:space="preserve">Executive Alliance </w:t>
      </w:r>
      <w:r w:rsidR="0016368B">
        <w:t>supports women seeking to join</w:t>
      </w:r>
      <w:r w:rsidR="007D1AD4">
        <w:t xml:space="preserve"> corporate boards and educates the public on the benefits of having women in decision-making positions. Members also serve as role models and mentors to women seeking to advance their careers.</w:t>
      </w:r>
    </w:p>
    <w:p w14:paraId="7F709C25" w14:textId="77777777" w:rsidR="007D1AD4" w:rsidRDefault="007D1AD4" w:rsidP="007D1AD4">
      <w:pPr>
        <w:spacing w:after="0" w:line="240" w:lineRule="auto"/>
        <w:rPr>
          <w:rFonts w:eastAsia="Calibri" w:cs="Times New Roman"/>
          <w:lang w:bidi="en-US"/>
        </w:rPr>
      </w:pPr>
    </w:p>
    <w:p w14:paraId="6E3EDE2B" w14:textId="463D00B9" w:rsidR="007D1AD4" w:rsidRPr="007D1AD4" w:rsidRDefault="006A04CC" w:rsidP="007D1AD4">
      <w:pPr>
        <w:spacing w:after="0" w:line="240" w:lineRule="auto"/>
        <w:rPr>
          <w:rFonts w:cs="Calibri"/>
          <w:color w:val="000000"/>
        </w:rPr>
      </w:pPr>
      <w:r>
        <w:rPr>
          <w:rFonts w:eastAsia="Calibri" w:cs="Times New Roman"/>
          <w:lang w:bidi="en-US"/>
        </w:rPr>
        <w:t>A</w:t>
      </w:r>
      <w:r w:rsidR="008C0D79">
        <w:rPr>
          <w:rFonts w:eastAsia="Calibri" w:cs="Times New Roman"/>
          <w:lang w:bidi="en-US"/>
        </w:rPr>
        <w:t xml:space="preserve"> senior vice president and senior wealth strategist at PNC Wealth Management</w:t>
      </w:r>
      <w:r>
        <w:rPr>
          <w:rFonts w:eastAsia="Calibri" w:cs="Times New Roman"/>
          <w:lang w:bidi="en-US"/>
        </w:rPr>
        <w:t>, Hayes</w:t>
      </w:r>
      <w:r w:rsidR="00D0617A">
        <w:rPr>
          <w:rFonts w:eastAsia="Calibri" w:cs="Times New Roman"/>
          <w:lang w:bidi="en-US"/>
        </w:rPr>
        <w:t xml:space="preserve"> </w:t>
      </w:r>
      <w:r w:rsidR="00733BF5">
        <w:rPr>
          <w:rFonts w:eastAsia="Calibri" w:cs="Times New Roman"/>
          <w:lang w:bidi="en-US"/>
        </w:rPr>
        <w:t>has more than 30 years of professional experience</w:t>
      </w:r>
      <w:r w:rsidR="00753E08">
        <w:rPr>
          <w:rFonts w:eastAsia="Calibri" w:cs="Times New Roman"/>
          <w:lang w:bidi="en-US"/>
        </w:rPr>
        <w:t xml:space="preserve"> in the</w:t>
      </w:r>
      <w:r w:rsidR="00733BF5">
        <w:rPr>
          <w:rFonts w:eastAsia="Calibri" w:cs="Times New Roman"/>
          <w:lang w:bidi="en-US"/>
        </w:rPr>
        <w:t xml:space="preserve"> </w:t>
      </w:r>
      <w:r w:rsidR="00753E08">
        <w:rPr>
          <w:rFonts w:eastAsia="Calibri" w:cs="Times New Roman"/>
          <w:lang w:bidi="en-US"/>
        </w:rPr>
        <w:t>wealth management and estate and tax law industries</w:t>
      </w:r>
      <w:r w:rsidR="00733BF5">
        <w:rPr>
          <w:rFonts w:eastAsia="Calibri" w:cs="Times New Roman"/>
          <w:lang w:bidi="en-US"/>
        </w:rPr>
        <w:t>.</w:t>
      </w:r>
      <w:r w:rsidR="007D1AD4">
        <w:rPr>
          <w:rFonts w:cs="Calibri"/>
          <w:color w:val="000000"/>
        </w:rPr>
        <w:t xml:space="preserve"> She</w:t>
      </w:r>
      <w:r w:rsidR="007D1AD4">
        <w:rPr>
          <w:rFonts w:eastAsia="Calibri" w:cs="Times New Roman"/>
          <w:lang w:bidi="en-US"/>
        </w:rPr>
        <w:t xml:space="preserve"> works with a team of specialists in investment management, trust and banking services to provide strategic advice on complex estate and wealth strategy issues. </w:t>
      </w:r>
    </w:p>
    <w:p w14:paraId="7CDE0B9B" w14:textId="77777777" w:rsidR="007D1AD4" w:rsidRDefault="007D1AD4" w:rsidP="007D1AD4">
      <w:pPr>
        <w:spacing w:after="0" w:line="240" w:lineRule="auto"/>
        <w:rPr>
          <w:rFonts w:eastAsia="Calibri" w:cs="Times New Roman"/>
          <w:lang w:bidi="en-US"/>
        </w:rPr>
      </w:pPr>
    </w:p>
    <w:p w14:paraId="47C1823D" w14:textId="2D518BDB" w:rsidR="00477EC4" w:rsidRDefault="008161F8" w:rsidP="008C0D79">
      <w:pPr>
        <w:spacing w:after="0" w:line="240" w:lineRule="auto"/>
        <w:rPr>
          <w:rFonts w:eastAsia="Calibri" w:cs="Times New Roman"/>
          <w:lang w:bidi="en-US"/>
        </w:rPr>
      </w:pPr>
      <w:r>
        <w:rPr>
          <w:rFonts w:eastAsia="Calibri" w:cs="Times New Roman"/>
          <w:lang w:bidi="en-US"/>
        </w:rPr>
        <w:t>Hayes is</w:t>
      </w:r>
      <w:r w:rsidR="007E1CEF">
        <w:rPr>
          <w:rFonts w:eastAsia="Calibri" w:cs="Times New Roman"/>
          <w:lang w:bidi="en-US"/>
        </w:rPr>
        <w:t xml:space="preserve"> the </w:t>
      </w:r>
      <w:r w:rsidR="000407B5">
        <w:rPr>
          <w:rFonts w:eastAsia="Calibri" w:cs="Times New Roman"/>
          <w:lang w:bidi="en-US"/>
        </w:rPr>
        <w:t xml:space="preserve">president of the </w:t>
      </w:r>
      <w:r w:rsidR="00C520A9">
        <w:rPr>
          <w:rFonts w:eastAsia="Calibri" w:cs="Times New Roman"/>
          <w:lang w:bidi="en-US"/>
        </w:rPr>
        <w:t xml:space="preserve">Greater </w:t>
      </w:r>
      <w:r w:rsidR="000407B5">
        <w:rPr>
          <w:rFonts w:eastAsia="Calibri" w:cs="Times New Roman"/>
          <w:lang w:bidi="en-US"/>
        </w:rPr>
        <w:t xml:space="preserve">Maryland chapter of PNC’s Women Connect and </w:t>
      </w:r>
      <w:r w:rsidR="007E1CEF">
        <w:rPr>
          <w:rFonts w:eastAsia="Calibri" w:cs="Times New Roman"/>
          <w:lang w:bidi="en-US"/>
        </w:rPr>
        <w:t>past president and</w:t>
      </w:r>
      <w:r>
        <w:rPr>
          <w:rFonts w:eastAsia="Calibri" w:cs="Times New Roman"/>
          <w:lang w:bidi="en-US"/>
        </w:rPr>
        <w:t xml:space="preserve"> member of </w:t>
      </w:r>
      <w:r w:rsidR="007E1CEF">
        <w:rPr>
          <w:rFonts w:eastAsia="Calibri" w:cs="Times New Roman"/>
          <w:lang w:bidi="en-US"/>
        </w:rPr>
        <w:t xml:space="preserve">the Baltimore Estate Planning Council. </w:t>
      </w:r>
      <w:r w:rsidR="00C520A9">
        <w:rPr>
          <w:rFonts w:eastAsia="Calibri" w:cs="Times New Roman"/>
          <w:lang w:bidi="en-US"/>
        </w:rPr>
        <w:t xml:space="preserve">She is also past president and a board member of Family &amp; Children’s Services of Central Maryland. </w:t>
      </w:r>
      <w:r w:rsidR="007E1CEF">
        <w:rPr>
          <w:rFonts w:eastAsia="Calibri" w:cs="Times New Roman"/>
          <w:lang w:bidi="en-US"/>
        </w:rPr>
        <w:t>She is a member of t</w:t>
      </w:r>
      <w:r>
        <w:rPr>
          <w:rFonts w:eastAsia="Calibri" w:cs="Times New Roman"/>
          <w:lang w:bidi="en-US"/>
        </w:rPr>
        <w:t>he Maryland State Bar Association, American Institute of Certified Public Accountants, District of Columbia Ba</w:t>
      </w:r>
      <w:r w:rsidR="007E1CEF">
        <w:rPr>
          <w:rFonts w:eastAsia="Calibri" w:cs="Times New Roman"/>
          <w:lang w:bidi="en-US"/>
        </w:rPr>
        <w:t>r and Bar Association of D.C.</w:t>
      </w:r>
      <w:r w:rsidR="00130234">
        <w:rPr>
          <w:rFonts w:eastAsia="Calibri" w:cs="Times New Roman"/>
          <w:lang w:bidi="en-US"/>
        </w:rPr>
        <w:t xml:space="preserve"> </w:t>
      </w:r>
      <w:r w:rsidR="00477EC4">
        <w:rPr>
          <w:rFonts w:eastAsia="Calibri" w:cs="Times New Roman"/>
          <w:lang w:bidi="en-US"/>
        </w:rPr>
        <w:t xml:space="preserve">She was named one of “Maryland’s Top 100 Women” by </w:t>
      </w:r>
      <w:r w:rsidR="00690E87">
        <w:rPr>
          <w:rFonts w:eastAsia="Calibri" w:cs="Times New Roman"/>
          <w:lang w:bidi="en-US"/>
        </w:rPr>
        <w:t>T</w:t>
      </w:r>
      <w:r w:rsidR="00477EC4">
        <w:rPr>
          <w:rFonts w:eastAsia="Calibri" w:cs="Times New Roman"/>
          <w:lang w:bidi="en-US"/>
        </w:rPr>
        <w:t>he Daily Record in 2011.</w:t>
      </w:r>
    </w:p>
    <w:p w14:paraId="27C1C27C" w14:textId="77777777" w:rsidR="008C0D79" w:rsidRDefault="008C0D79" w:rsidP="008C0D79">
      <w:pPr>
        <w:spacing w:after="0" w:line="240" w:lineRule="auto"/>
        <w:rPr>
          <w:rFonts w:eastAsia="Calibri" w:cs="Times New Roman"/>
          <w:lang w:bidi="en-US"/>
        </w:rPr>
      </w:pPr>
    </w:p>
    <w:p w14:paraId="4F4ECC6A" w14:textId="42B559B0" w:rsidR="008C0D79" w:rsidRDefault="007D1AD4" w:rsidP="008C0D79">
      <w:pPr>
        <w:spacing w:after="0" w:line="240" w:lineRule="auto"/>
        <w:rPr>
          <w:rFonts w:eastAsia="Calibri" w:cs="Times New Roman"/>
          <w:lang w:bidi="en-US"/>
        </w:rPr>
      </w:pPr>
      <w:r>
        <w:rPr>
          <w:rFonts w:eastAsia="Calibri" w:cs="Times New Roman"/>
          <w:lang w:bidi="en-US"/>
        </w:rPr>
        <w:t>A</w:t>
      </w:r>
      <w:r w:rsidR="00753E08">
        <w:rPr>
          <w:rFonts w:eastAsia="Calibri" w:cs="Times New Roman"/>
          <w:lang w:bidi="en-US"/>
        </w:rPr>
        <w:t xml:space="preserve"> </w:t>
      </w:r>
      <w:r w:rsidR="00567710">
        <w:rPr>
          <w:rFonts w:eastAsia="Calibri" w:cs="Times New Roman"/>
          <w:lang w:bidi="en-US"/>
        </w:rPr>
        <w:t>certified public accountant</w:t>
      </w:r>
      <w:r w:rsidR="00FD095B">
        <w:rPr>
          <w:rFonts w:eastAsia="Calibri" w:cs="Times New Roman"/>
          <w:lang w:bidi="en-US"/>
        </w:rPr>
        <w:t>,</w:t>
      </w:r>
      <w:r w:rsidR="00753E08">
        <w:rPr>
          <w:rFonts w:eastAsia="Calibri" w:cs="Times New Roman"/>
          <w:lang w:bidi="en-US"/>
        </w:rPr>
        <w:t xml:space="preserve"> </w:t>
      </w:r>
      <w:r>
        <w:rPr>
          <w:rFonts w:eastAsia="Calibri" w:cs="Times New Roman"/>
          <w:lang w:bidi="en-US"/>
        </w:rPr>
        <w:t xml:space="preserve">Hayes </w:t>
      </w:r>
      <w:r w:rsidR="00567710">
        <w:rPr>
          <w:rFonts w:eastAsia="Calibri" w:cs="Times New Roman"/>
          <w:lang w:bidi="en-US"/>
        </w:rPr>
        <w:t>holds a law</w:t>
      </w:r>
      <w:r w:rsidR="008C0D79">
        <w:rPr>
          <w:rFonts w:eastAsia="Calibri" w:cs="Times New Roman"/>
          <w:lang w:bidi="en-US"/>
        </w:rPr>
        <w:t xml:space="preserve"> degree</w:t>
      </w:r>
      <w:r w:rsidR="00C772FE">
        <w:rPr>
          <w:rFonts w:eastAsia="Calibri" w:cs="Times New Roman"/>
          <w:lang w:bidi="en-US"/>
        </w:rPr>
        <w:t xml:space="preserve"> and MBA</w:t>
      </w:r>
      <w:r w:rsidR="008C0D79">
        <w:rPr>
          <w:rFonts w:eastAsia="Calibri" w:cs="Times New Roman"/>
          <w:lang w:bidi="en-US"/>
        </w:rPr>
        <w:t xml:space="preserve"> from </w:t>
      </w:r>
      <w:r w:rsidR="00C772FE">
        <w:rPr>
          <w:rFonts w:eastAsia="Calibri" w:cs="Times New Roman"/>
          <w:lang w:bidi="en-US"/>
        </w:rPr>
        <w:t>the University of North Carolina at Chapel H</w:t>
      </w:r>
      <w:r w:rsidR="00567710">
        <w:rPr>
          <w:rFonts w:eastAsia="Calibri" w:cs="Times New Roman"/>
          <w:lang w:bidi="en-US"/>
        </w:rPr>
        <w:t>i</w:t>
      </w:r>
      <w:r w:rsidR="00C772FE">
        <w:rPr>
          <w:rFonts w:eastAsia="Calibri" w:cs="Times New Roman"/>
          <w:lang w:bidi="en-US"/>
        </w:rPr>
        <w:t>ll</w:t>
      </w:r>
      <w:r w:rsidR="008C0D79">
        <w:rPr>
          <w:rFonts w:eastAsia="Calibri" w:cs="Times New Roman"/>
          <w:lang w:bidi="en-US"/>
        </w:rPr>
        <w:t xml:space="preserve"> and bachelor’s degree from </w:t>
      </w:r>
      <w:r w:rsidR="00C772FE">
        <w:rPr>
          <w:rFonts w:eastAsia="Calibri" w:cs="Times New Roman"/>
          <w:lang w:bidi="en-US"/>
        </w:rPr>
        <w:t>Guilford College</w:t>
      </w:r>
      <w:r w:rsidR="008C0D79">
        <w:rPr>
          <w:rFonts w:eastAsia="Calibri" w:cs="Times New Roman"/>
          <w:lang w:bidi="en-US"/>
        </w:rPr>
        <w:t>.</w:t>
      </w:r>
    </w:p>
    <w:p w14:paraId="1D04CF48" w14:textId="77777777" w:rsidR="008C0D79" w:rsidRDefault="008C0D79" w:rsidP="008C0D79">
      <w:pPr>
        <w:spacing w:after="0" w:line="240" w:lineRule="auto"/>
        <w:rPr>
          <w:rFonts w:eastAsia="Calibri" w:cs="Times New Roman"/>
          <w:lang w:bidi="en-US"/>
        </w:rPr>
      </w:pPr>
    </w:p>
    <w:p w14:paraId="5C90CFA7" w14:textId="723AD985" w:rsidR="008C0D79" w:rsidRDefault="007D1AD4" w:rsidP="008C0D79">
      <w:pPr>
        <w:spacing w:after="0" w:line="240" w:lineRule="auto"/>
        <w:rPr>
          <w:rFonts w:eastAsia="Calibri" w:cs="Times New Roman"/>
          <w:lang w:bidi="en-US"/>
        </w:rPr>
      </w:pPr>
      <w:r>
        <w:rPr>
          <w:rFonts w:eastAsia="Calibri" w:cs="Times New Roman"/>
          <w:lang w:bidi="en-US"/>
        </w:rPr>
        <w:t>Serving as officers of the board with Hayes are:</w:t>
      </w:r>
    </w:p>
    <w:p w14:paraId="3A7B12FC" w14:textId="3BFD27CB" w:rsidR="008C0D79" w:rsidRDefault="007D1AD4" w:rsidP="008C0D79">
      <w:pPr>
        <w:pStyle w:val="ListParagraph"/>
        <w:numPr>
          <w:ilvl w:val="0"/>
          <w:numId w:val="1"/>
        </w:numPr>
        <w:spacing w:after="0" w:line="240" w:lineRule="auto"/>
        <w:rPr>
          <w:rFonts w:eastAsia="Calibri" w:cs="Times New Roman"/>
          <w:lang w:bidi="en-US"/>
        </w:rPr>
      </w:pPr>
      <w:r>
        <w:rPr>
          <w:rFonts w:eastAsia="Calibri" w:cs="Times New Roman"/>
          <w:b/>
          <w:lang w:bidi="en-US"/>
        </w:rPr>
        <w:t>President-</w:t>
      </w:r>
      <w:r w:rsidR="00DA48DA">
        <w:rPr>
          <w:rFonts w:eastAsia="Calibri" w:cs="Times New Roman"/>
          <w:b/>
          <w:lang w:bidi="en-US"/>
        </w:rPr>
        <w:t>e</w:t>
      </w:r>
      <w:r w:rsidR="00C520A9">
        <w:rPr>
          <w:rFonts w:eastAsia="Calibri" w:cs="Times New Roman"/>
          <w:b/>
          <w:lang w:bidi="en-US"/>
        </w:rPr>
        <w:t xml:space="preserve">lect </w:t>
      </w:r>
      <w:r w:rsidR="00567710">
        <w:rPr>
          <w:rFonts w:eastAsia="Calibri" w:cs="Times New Roman"/>
          <w:b/>
          <w:lang w:bidi="en-US"/>
        </w:rPr>
        <w:t>Mary Jean Herron</w:t>
      </w:r>
      <w:r w:rsidR="008C0D79">
        <w:rPr>
          <w:rFonts w:eastAsia="Calibri" w:cs="Times New Roman"/>
          <w:lang w:bidi="en-US"/>
        </w:rPr>
        <w:t xml:space="preserve"> of </w:t>
      </w:r>
      <w:r w:rsidR="00567710">
        <w:rPr>
          <w:rFonts w:eastAsia="Calibri" w:cs="Times New Roman"/>
          <w:lang w:bidi="en-US"/>
        </w:rPr>
        <w:t xml:space="preserve">B2B </w:t>
      </w:r>
      <w:r w:rsidR="00DA48DA">
        <w:rPr>
          <w:rFonts w:eastAsia="Calibri" w:cs="Times New Roman"/>
          <w:lang w:bidi="en-US"/>
        </w:rPr>
        <w:t>CFO</w:t>
      </w:r>
    </w:p>
    <w:p w14:paraId="1E9414CE" w14:textId="7E46984B" w:rsidR="008C0D79" w:rsidRDefault="007D1AD4" w:rsidP="008C0D79">
      <w:pPr>
        <w:pStyle w:val="ListParagraph"/>
        <w:numPr>
          <w:ilvl w:val="0"/>
          <w:numId w:val="1"/>
        </w:numPr>
        <w:spacing w:after="0" w:line="240" w:lineRule="auto"/>
        <w:rPr>
          <w:rFonts w:eastAsia="Calibri" w:cs="Times New Roman"/>
          <w:lang w:bidi="en-US"/>
        </w:rPr>
      </w:pPr>
      <w:r>
        <w:rPr>
          <w:rFonts w:eastAsia="Calibri" w:cs="Times New Roman"/>
          <w:b/>
          <w:lang w:bidi="en-US"/>
        </w:rPr>
        <w:t xml:space="preserve">Vice </w:t>
      </w:r>
      <w:r w:rsidR="00C520A9">
        <w:rPr>
          <w:rFonts w:eastAsia="Calibri" w:cs="Times New Roman"/>
          <w:b/>
          <w:lang w:bidi="en-US"/>
        </w:rPr>
        <w:t xml:space="preserve">President </w:t>
      </w:r>
      <w:r w:rsidR="006130F6">
        <w:rPr>
          <w:rFonts w:eastAsia="Calibri" w:cs="Times New Roman"/>
          <w:b/>
          <w:lang w:bidi="en-US"/>
        </w:rPr>
        <w:t>Margaret Wood</w:t>
      </w:r>
      <w:r w:rsidR="008C0D79">
        <w:rPr>
          <w:rFonts w:eastAsia="Calibri" w:cs="Times New Roman"/>
          <w:b/>
          <w:lang w:bidi="en-US"/>
        </w:rPr>
        <w:t xml:space="preserve"> </w:t>
      </w:r>
      <w:r w:rsidR="008C0D79">
        <w:rPr>
          <w:rFonts w:eastAsia="Calibri" w:cs="Times New Roman"/>
          <w:lang w:bidi="en-US"/>
        </w:rPr>
        <w:t xml:space="preserve">of </w:t>
      </w:r>
      <w:r w:rsidR="006130F6">
        <w:rPr>
          <w:rFonts w:eastAsia="Calibri" w:cs="Times New Roman"/>
          <w:lang w:bidi="en-US"/>
        </w:rPr>
        <w:t>Wood Consulting</w:t>
      </w:r>
      <w:r w:rsidR="008C0D79">
        <w:rPr>
          <w:rFonts w:eastAsia="Calibri" w:cs="Times New Roman"/>
          <w:lang w:bidi="en-US"/>
        </w:rPr>
        <w:t xml:space="preserve"> </w:t>
      </w:r>
    </w:p>
    <w:p w14:paraId="31EEF2B6" w14:textId="6CD8D444" w:rsidR="008C0D79" w:rsidRDefault="007D1AD4" w:rsidP="008C0D79">
      <w:pPr>
        <w:pStyle w:val="ListParagraph"/>
        <w:numPr>
          <w:ilvl w:val="0"/>
          <w:numId w:val="1"/>
        </w:numPr>
        <w:spacing w:after="0" w:line="240" w:lineRule="auto"/>
        <w:rPr>
          <w:rFonts w:eastAsia="Calibri" w:cs="Times New Roman"/>
          <w:lang w:bidi="en-US"/>
        </w:rPr>
      </w:pPr>
      <w:r>
        <w:rPr>
          <w:rFonts w:eastAsia="Calibri" w:cs="Times New Roman"/>
          <w:b/>
          <w:lang w:bidi="en-US"/>
        </w:rPr>
        <w:t xml:space="preserve">Secretary </w:t>
      </w:r>
      <w:r w:rsidR="006130F6">
        <w:rPr>
          <w:rFonts w:eastAsia="Calibri" w:cs="Times New Roman"/>
          <w:b/>
          <w:lang w:bidi="en-US"/>
        </w:rPr>
        <w:t>Karen Evans</w:t>
      </w:r>
      <w:r w:rsidR="008C0D79">
        <w:rPr>
          <w:rFonts w:eastAsia="Calibri" w:cs="Times New Roman"/>
          <w:b/>
          <w:lang w:bidi="en-US"/>
        </w:rPr>
        <w:t xml:space="preserve"> </w:t>
      </w:r>
      <w:r w:rsidR="008C0D79">
        <w:rPr>
          <w:rFonts w:eastAsia="Calibri" w:cs="Times New Roman"/>
          <w:lang w:bidi="en-US"/>
        </w:rPr>
        <w:t xml:space="preserve">of </w:t>
      </w:r>
      <w:r w:rsidR="006130F6">
        <w:rPr>
          <w:rFonts w:eastAsia="Calibri" w:cs="Times New Roman"/>
          <w:lang w:bidi="en-US"/>
        </w:rPr>
        <w:t>The Whiting-Turner Contracting Co</w:t>
      </w:r>
      <w:r w:rsidR="00690E87">
        <w:rPr>
          <w:rFonts w:eastAsia="Calibri" w:cs="Times New Roman"/>
          <w:lang w:bidi="en-US"/>
        </w:rPr>
        <w:t>.</w:t>
      </w:r>
    </w:p>
    <w:p w14:paraId="36E1FBB9" w14:textId="555432BB" w:rsidR="008C0D79" w:rsidRDefault="007D1AD4" w:rsidP="008C0D79">
      <w:pPr>
        <w:pStyle w:val="ListParagraph"/>
        <w:numPr>
          <w:ilvl w:val="0"/>
          <w:numId w:val="1"/>
        </w:numPr>
        <w:spacing w:after="0" w:line="240" w:lineRule="auto"/>
        <w:rPr>
          <w:rFonts w:eastAsia="Calibri" w:cs="Times New Roman"/>
          <w:lang w:bidi="en-US"/>
        </w:rPr>
      </w:pPr>
      <w:r>
        <w:rPr>
          <w:rFonts w:eastAsia="Calibri" w:cs="Times New Roman"/>
          <w:b/>
          <w:lang w:bidi="en-US"/>
        </w:rPr>
        <w:t xml:space="preserve">Treasurer </w:t>
      </w:r>
      <w:r w:rsidR="006130F6">
        <w:rPr>
          <w:rFonts w:eastAsia="Calibri" w:cs="Times New Roman"/>
          <w:b/>
          <w:lang w:bidi="en-US"/>
        </w:rPr>
        <w:t xml:space="preserve">Aileen </w:t>
      </w:r>
      <w:proofErr w:type="spellStart"/>
      <w:r w:rsidR="006130F6">
        <w:rPr>
          <w:rFonts w:eastAsia="Calibri" w:cs="Times New Roman"/>
          <w:b/>
          <w:lang w:bidi="en-US"/>
        </w:rPr>
        <w:t>Eskildsen</w:t>
      </w:r>
      <w:proofErr w:type="spellEnd"/>
      <w:r w:rsidR="008C0D79">
        <w:rPr>
          <w:rFonts w:eastAsia="Calibri" w:cs="Times New Roman"/>
          <w:lang w:bidi="en-US"/>
        </w:rPr>
        <w:t xml:space="preserve"> of </w:t>
      </w:r>
      <w:r w:rsidR="006130F6">
        <w:rPr>
          <w:rFonts w:eastAsia="Calibri" w:cs="Times New Roman"/>
          <w:lang w:bidi="en-US"/>
        </w:rPr>
        <w:t>Ellin and Tucker</w:t>
      </w:r>
    </w:p>
    <w:p w14:paraId="1682A640" w14:textId="77777777" w:rsidR="008C0D79" w:rsidRDefault="008C0D79" w:rsidP="008C0D79">
      <w:pPr>
        <w:spacing w:after="0" w:line="240" w:lineRule="auto"/>
        <w:rPr>
          <w:rFonts w:eastAsia="Calibri" w:cs="Times New Roman"/>
          <w:lang w:bidi="en-US"/>
        </w:rPr>
      </w:pPr>
    </w:p>
    <w:p w14:paraId="1C6ABB70" w14:textId="77777777" w:rsidR="008C0D79" w:rsidRDefault="008C0D79" w:rsidP="008C0D79">
      <w:pPr>
        <w:spacing w:after="0" w:line="240" w:lineRule="auto"/>
      </w:pPr>
      <w:r>
        <w:rPr>
          <w:b/>
        </w:rPr>
        <w:t>Executive Alliance</w:t>
      </w:r>
      <w:r>
        <w:rPr>
          <w:rFonts w:cs="Calibri"/>
          <w:color w:val="000000"/>
        </w:rPr>
        <w:t xml:space="preserve"> (</w:t>
      </w:r>
      <w:hyperlink r:id="rId8" w:history="1">
        <w:r>
          <w:rPr>
            <w:rStyle w:val="Hyperlink"/>
            <w:rFonts w:cs="Calibri"/>
          </w:rPr>
          <w:t>www.executivealliance.org</w:t>
        </w:r>
      </w:hyperlink>
      <w:r>
        <w:rPr>
          <w:rFonts w:cs="Calibri"/>
          <w:color w:val="000000"/>
        </w:rPr>
        <w:t xml:space="preserve">) is </w:t>
      </w:r>
      <w:r>
        <w:t>a statewide not-for-profit organization in Maryland composed of professional executive women. The organization initiates, supports and engages in activities to promote the advancement of women in professional and executive positions. Executive Alliance promotes the placement of women on corporate boards and educates the public on the benefits of having women in decision-making positions. Members serve as role models and mentors to women seeking to advance their careers.</w:t>
      </w:r>
    </w:p>
    <w:p w14:paraId="45A57341" w14:textId="77777777" w:rsidR="008C0D79" w:rsidRDefault="008C0D79" w:rsidP="008C0D79">
      <w:pPr>
        <w:spacing w:after="0" w:line="240" w:lineRule="auto"/>
      </w:pPr>
    </w:p>
    <w:p w14:paraId="0DE56952" w14:textId="51C969FA" w:rsidR="008C0D79" w:rsidRDefault="008C0D79" w:rsidP="00BE0B42">
      <w:pPr>
        <w:spacing w:after="0" w:line="240" w:lineRule="auto"/>
        <w:jc w:val="center"/>
      </w:pPr>
      <w:r>
        <w:t>###</w:t>
      </w:r>
      <w:bookmarkStart w:id="0" w:name="_GoBack"/>
      <w:bookmarkEnd w:id="0"/>
    </w:p>
    <w:sectPr w:rsidR="008C0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BF65F" w14:textId="77777777" w:rsidR="00C520A9" w:rsidRDefault="00C520A9" w:rsidP="00C520A9">
      <w:pPr>
        <w:spacing w:after="0" w:line="240" w:lineRule="auto"/>
      </w:pPr>
      <w:r>
        <w:separator/>
      </w:r>
    </w:p>
  </w:endnote>
  <w:endnote w:type="continuationSeparator" w:id="0">
    <w:p w14:paraId="65009BF0" w14:textId="77777777" w:rsidR="00C520A9" w:rsidRDefault="00C520A9" w:rsidP="00C5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FA348" w14:textId="77777777" w:rsidR="00C520A9" w:rsidRDefault="00C520A9" w:rsidP="00C520A9">
      <w:pPr>
        <w:spacing w:after="0" w:line="240" w:lineRule="auto"/>
      </w:pPr>
      <w:r>
        <w:separator/>
      </w:r>
    </w:p>
  </w:footnote>
  <w:footnote w:type="continuationSeparator" w:id="0">
    <w:p w14:paraId="14D09310" w14:textId="77777777" w:rsidR="00C520A9" w:rsidRDefault="00C520A9" w:rsidP="00C52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3F6"/>
    <w:multiLevelType w:val="hybridMultilevel"/>
    <w:tmpl w:val="A2726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D79"/>
    <w:rsid w:val="000407B5"/>
    <w:rsid w:val="00130234"/>
    <w:rsid w:val="0016368B"/>
    <w:rsid w:val="00477EC4"/>
    <w:rsid w:val="00567710"/>
    <w:rsid w:val="006130F6"/>
    <w:rsid w:val="00690E87"/>
    <w:rsid w:val="006A04CC"/>
    <w:rsid w:val="00733BF5"/>
    <w:rsid w:val="00753E08"/>
    <w:rsid w:val="007D1AD4"/>
    <w:rsid w:val="007E1CEF"/>
    <w:rsid w:val="008161F8"/>
    <w:rsid w:val="00856CB4"/>
    <w:rsid w:val="008C0D79"/>
    <w:rsid w:val="00BE0B42"/>
    <w:rsid w:val="00C520A9"/>
    <w:rsid w:val="00C772FE"/>
    <w:rsid w:val="00D0617A"/>
    <w:rsid w:val="00DA48DA"/>
    <w:rsid w:val="00DB470B"/>
    <w:rsid w:val="00EE24DE"/>
    <w:rsid w:val="00FD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93A2E6"/>
  <w15:chartTrackingRefBased/>
  <w15:docId w15:val="{941B9A16-5986-4888-9B3B-71D44F1D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D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0D79"/>
    <w:rPr>
      <w:color w:val="0563C1" w:themeColor="hyperlink"/>
      <w:u w:val="single"/>
    </w:rPr>
  </w:style>
  <w:style w:type="paragraph" w:styleId="ListParagraph">
    <w:name w:val="List Paragraph"/>
    <w:basedOn w:val="Normal"/>
    <w:uiPriority w:val="34"/>
    <w:qFormat/>
    <w:rsid w:val="008C0D79"/>
    <w:pPr>
      <w:ind w:left="720"/>
      <w:contextualSpacing/>
    </w:pPr>
  </w:style>
  <w:style w:type="paragraph" w:styleId="BalloonText">
    <w:name w:val="Balloon Text"/>
    <w:basedOn w:val="Normal"/>
    <w:link w:val="BalloonTextChar"/>
    <w:uiPriority w:val="99"/>
    <w:semiHidden/>
    <w:unhideWhenUsed/>
    <w:rsid w:val="00690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12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cutivealliance.org" TargetMode="External"/><Relationship Id="rId3" Type="http://schemas.openxmlformats.org/officeDocument/2006/relationships/settings" Target="settings.xml"/><Relationship Id="rId7" Type="http://schemas.openxmlformats.org/officeDocument/2006/relationships/hyperlink" Target="mailto:andrew@bonniehene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Day</dc:creator>
  <cp:keywords/>
  <dc:description/>
  <cp:lastModifiedBy>Andrew Aldrich</cp:lastModifiedBy>
  <cp:revision>4</cp:revision>
  <dcterms:created xsi:type="dcterms:W3CDTF">2019-07-17T15:01:00Z</dcterms:created>
  <dcterms:modified xsi:type="dcterms:W3CDTF">2019-07-18T20:01:00Z</dcterms:modified>
</cp:coreProperties>
</file>